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Pr="00AB469D" w:rsidRDefault="001C5233" w:rsidP="00B7513B">
      <w:pPr>
        <w:jc w:val="center"/>
        <w:rPr>
          <w:rFonts w:ascii="Mosaic leaf" w:hAnsi="Mosaic leaf"/>
          <w:color w:val="F55D81"/>
          <w:sz w:val="96"/>
          <w:szCs w:val="96"/>
        </w:rPr>
      </w:pPr>
      <w:r w:rsidRPr="00AB469D">
        <w:rPr>
          <w:rFonts w:ascii="Mosaic leaf" w:hAnsi="Mosaic leaf"/>
          <w:color w:val="F55D81"/>
          <w:sz w:val="96"/>
          <w:szCs w:val="96"/>
        </w:rPr>
        <w:t>ph</w:t>
      </w:r>
      <w:r w:rsidR="000C1978" w:rsidRPr="00AB469D">
        <w:rPr>
          <w:rFonts w:ascii="Mosaic leaf" w:hAnsi="Mosaic leaf"/>
          <w:color w:val="F55D81"/>
          <w:sz w:val="96"/>
          <w:szCs w:val="96"/>
        </w:rPr>
        <w:t>o</w:t>
      </w:r>
      <w:r w:rsidR="000C1978" w:rsidRPr="00AB469D">
        <w:rPr>
          <w:rFonts w:ascii="Mosaic leaf" w:hAnsi="Mosaic leaf" w:hint="eastAsia"/>
          <w:color w:val="F55D81"/>
          <w:sz w:val="96"/>
          <w:szCs w:val="96"/>
        </w:rPr>
        <w:t>togenic life</w:t>
      </w:r>
    </w:p>
    <w:p w:rsidR="000C1978" w:rsidRPr="00AB469D" w:rsidRDefault="000C1978" w:rsidP="00B7513B">
      <w:pPr>
        <w:jc w:val="center"/>
        <w:rPr>
          <w:rFonts w:ascii="Mosaic leaf" w:hAnsi="Mosaic leaf"/>
          <w:color w:val="F55D81"/>
          <w:sz w:val="96"/>
          <w:szCs w:val="96"/>
        </w:rPr>
      </w:pPr>
      <w:r w:rsidRPr="00AB469D">
        <w:rPr>
          <w:rFonts w:ascii="Mosaic leaf" w:hAnsi="Mosaic leaf"/>
          <w:color w:val="F55D81"/>
          <w:sz w:val="96"/>
          <w:szCs w:val="96"/>
        </w:rPr>
        <w:t>I</w:t>
      </w:r>
      <w:r w:rsidR="00067352" w:rsidRPr="00AB469D">
        <w:rPr>
          <w:rFonts w:ascii="Mosaic leaf" w:hAnsi="Mosaic leaf" w:hint="eastAsia"/>
          <w:color w:val="F55D81"/>
          <w:sz w:val="96"/>
          <w:szCs w:val="96"/>
        </w:rPr>
        <w:t xml:space="preserve">n </w:t>
      </w:r>
      <w:proofErr w:type="spellStart"/>
      <w:r w:rsidR="00067352" w:rsidRPr="00AB469D">
        <w:rPr>
          <w:rFonts w:ascii="Mosaic leaf" w:hAnsi="Mosaic leaf" w:hint="eastAsia"/>
          <w:color w:val="F55D81"/>
          <w:sz w:val="96"/>
          <w:szCs w:val="96"/>
        </w:rPr>
        <w:t>kum</w:t>
      </w:r>
      <w:r w:rsidRPr="00AB469D">
        <w:rPr>
          <w:rFonts w:ascii="Mosaic leaf" w:hAnsi="Mosaic leaf" w:hint="eastAsia"/>
          <w:color w:val="F55D81"/>
          <w:sz w:val="96"/>
          <w:szCs w:val="96"/>
        </w:rPr>
        <w:t>amoto</w:t>
      </w:r>
      <w:proofErr w:type="spellEnd"/>
    </w:p>
    <w:p w:rsidR="00B7513B" w:rsidRPr="00AB469D" w:rsidRDefault="00182B29" w:rsidP="00B7513B">
      <w:pPr>
        <w:jc w:val="center"/>
        <w:rPr>
          <w:rFonts w:ascii="Mosaic leaf" w:hAnsi="Mosaic leaf"/>
          <w:color w:val="F55D81"/>
          <w:sz w:val="96"/>
          <w:szCs w:val="96"/>
        </w:rPr>
      </w:pPr>
      <w:r>
        <w:rPr>
          <w:rFonts w:ascii="Mosaic leaf" w:hAnsi="Mosaic leaf" w:hint="eastAsia"/>
          <w:color w:val="F55D81"/>
          <w:sz w:val="96"/>
          <w:szCs w:val="96"/>
        </w:rPr>
        <w:t>2014</w:t>
      </w:r>
      <w:r w:rsidR="00B7513B" w:rsidRPr="00AB469D">
        <w:rPr>
          <w:rFonts w:ascii="Mosaic leaf" w:hAnsi="Mosaic leaf" w:hint="eastAsia"/>
          <w:color w:val="F55D81"/>
          <w:sz w:val="96"/>
          <w:szCs w:val="96"/>
        </w:rPr>
        <w:t>.3.</w:t>
      </w:r>
      <w:r>
        <w:rPr>
          <w:rFonts w:ascii="Mosaic leaf" w:hAnsi="Mosaic leaf" w:hint="eastAsia"/>
          <w:color w:val="F55D81"/>
          <w:sz w:val="96"/>
          <w:szCs w:val="96"/>
        </w:rPr>
        <w:t>15</w:t>
      </w:r>
      <w:r w:rsidR="00B7513B" w:rsidRPr="00AB469D">
        <w:rPr>
          <w:rFonts w:ascii="Mosaic leaf" w:hAnsi="Mosaic leaf" w:hint="eastAsia"/>
          <w:color w:val="F55D81"/>
          <w:sz w:val="96"/>
          <w:szCs w:val="96"/>
        </w:rPr>
        <w:t>-</w:t>
      </w:r>
      <w:r>
        <w:rPr>
          <w:rFonts w:ascii="Mosaic leaf" w:hAnsi="Mosaic leaf" w:hint="eastAsia"/>
          <w:color w:val="F55D81"/>
          <w:sz w:val="96"/>
          <w:szCs w:val="96"/>
        </w:rPr>
        <w:t>16</w:t>
      </w:r>
    </w:p>
    <w:p w:rsidR="00B7513B" w:rsidRPr="00AB469D" w:rsidRDefault="00B7513B" w:rsidP="00B7513B">
      <w:pPr>
        <w:jc w:val="center"/>
        <w:rPr>
          <w:rFonts w:ascii="Mosaic leaf" w:hAnsi="Mosaic leaf"/>
          <w:color w:val="F55D81"/>
          <w:sz w:val="72"/>
          <w:szCs w:val="72"/>
        </w:rPr>
      </w:pPr>
      <w:r w:rsidRPr="00AB469D">
        <w:rPr>
          <w:rFonts w:ascii="Mosaic leaf" w:hAnsi="Mosaic leaf" w:hint="eastAsia"/>
          <w:color w:val="F55D81"/>
          <w:sz w:val="72"/>
          <w:szCs w:val="72"/>
        </w:rPr>
        <w:t>ヨシカネナオヤ撮影会</w:t>
      </w:r>
    </w:p>
    <w:p w:rsidR="00B7513B" w:rsidRDefault="00B7513B" w:rsidP="00B7513B">
      <w:pPr>
        <w:jc w:val="center"/>
        <w:rPr>
          <w:rFonts w:ascii="Mosaic leaf" w:hAnsi="Mosaic leaf"/>
          <w:color w:val="000000" w:themeColor="text1"/>
          <w:sz w:val="36"/>
          <w:szCs w:val="96"/>
        </w:rPr>
      </w:pPr>
      <w:r w:rsidRPr="00B7513B">
        <w:rPr>
          <w:rFonts w:ascii="Mosaic leaf" w:hAnsi="Mosaic leaf" w:hint="eastAsia"/>
          <w:color w:val="000000" w:themeColor="text1"/>
          <w:sz w:val="36"/>
          <w:szCs w:val="96"/>
        </w:rPr>
        <w:t>ご家族の</w:t>
      </w:r>
      <w:r w:rsidR="00A21596">
        <w:rPr>
          <w:rFonts w:ascii="Mosaic leaf" w:hAnsi="Mosaic leaf" w:hint="eastAsia"/>
          <w:color w:val="000000" w:themeColor="text1"/>
          <w:sz w:val="36"/>
          <w:szCs w:val="96"/>
        </w:rPr>
        <w:t>「</w:t>
      </w:r>
      <w:r w:rsidRPr="00B7513B">
        <w:rPr>
          <w:rFonts w:ascii="Mosaic leaf" w:hAnsi="Mosaic leaf" w:hint="eastAsia"/>
          <w:color w:val="000000" w:themeColor="text1"/>
          <w:sz w:val="36"/>
          <w:szCs w:val="96"/>
        </w:rPr>
        <w:t>今</w:t>
      </w:r>
      <w:r w:rsidR="00A21596">
        <w:rPr>
          <w:rFonts w:ascii="Mosaic leaf" w:hAnsi="Mosaic leaf" w:hint="eastAsia"/>
          <w:color w:val="000000" w:themeColor="text1"/>
          <w:sz w:val="36"/>
          <w:szCs w:val="96"/>
        </w:rPr>
        <w:t>」</w:t>
      </w:r>
      <w:r w:rsidRPr="00B7513B">
        <w:rPr>
          <w:rFonts w:ascii="Mosaic leaf" w:hAnsi="Mosaic leaf" w:hint="eastAsia"/>
          <w:color w:val="000000" w:themeColor="text1"/>
          <w:sz w:val="36"/>
          <w:szCs w:val="96"/>
        </w:rPr>
        <w:t>をオリジナル写真集にされませんか？</w:t>
      </w:r>
    </w:p>
    <w:p w:rsidR="00AB469D" w:rsidRPr="00AB469D" w:rsidRDefault="00AB469D" w:rsidP="00B7513B">
      <w:pPr>
        <w:jc w:val="center"/>
        <w:rPr>
          <w:rFonts w:ascii="Mosaic leaf" w:hAnsi="Mosaic leaf"/>
          <w:color w:val="000000" w:themeColor="text1"/>
          <w:szCs w:val="21"/>
        </w:rPr>
      </w:pPr>
    </w:p>
    <w:p w:rsidR="00AB469D" w:rsidRDefault="005728A8" w:rsidP="00AB469D">
      <w:pPr>
        <w:jc w:val="center"/>
        <w:rPr>
          <w:rFonts w:ascii="Mosaic leaf" w:hAnsi="Mosaic leaf"/>
          <w:color w:val="000000" w:themeColor="text1"/>
          <w:sz w:val="36"/>
          <w:szCs w:val="96"/>
        </w:rPr>
      </w:pPr>
      <w:r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46E4DE1F" wp14:editId="552A2BC5">
            <wp:extent cx="1148488" cy="1152000"/>
            <wp:effectExtent l="95250" t="95250" r="185420" b="1816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1232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88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1C5233"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4DDDFC9B" wp14:editId="5830B08E">
            <wp:extent cx="1159911" cy="1152000"/>
            <wp:effectExtent l="95250" t="95250" r="193040" b="1816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1304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11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D91549"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5EF22727" wp14:editId="0AD4EEC5">
            <wp:extent cx="1186743" cy="1188000"/>
            <wp:effectExtent l="95250" t="95250" r="185420" b="1841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1129-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743" cy="11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25D8A8C0" wp14:editId="03CE9589">
            <wp:extent cx="1124882" cy="1152000"/>
            <wp:effectExtent l="95250" t="95250" r="189865" b="1816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1202-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882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D91549">
        <w:rPr>
          <w:rFonts w:ascii="Mosaic leaf" w:hAnsi="Mosaic leaf"/>
          <w:color w:val="000000" w:themeColor="text1"/>
          <w:sz w:val="36"/>
          <w:szCs w:val="96"/>
        </w:rPr>
        <w:t xml:space="preserve"> </w:t>
      </w:r>
    </w:p>
    <w:p w:rsidR="005728A8" w:rsidRDefault="00D91549" w:rsidP="00B7513B">
      <w:pPr>
        <w:jc w:val="center"/>
        <w:rPr>
          <w:rFonts w:ascii="Mosaic leaf" w:hAnsi="Mosaic leaf"/>
          <w:color w:val="000000" w:themeColor="text1"/>
          <w:sz w:val="36"/>
          <w:szCs w:val="96"/>
        </w:rPr>
      </w:pPr>
      <w:r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1DE453B6" wp14:editId="5B6C1D85">
            <wp:extent cx="1151187" cy="1152000"/>
            <wp:effectExtent l="95250" t="95250" r="182880" b="1816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1020-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87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5728A8"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5DB55E31" wp14:editId="11EB66B4">
            <wp:extent cx="1153902" cy="1152000"/>
            <wp:effectExtent l="95250" t="95250" r="198755" b="1816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1052-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902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0E664C"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77E8CECB" wp14:editId="39524552">
            <wp:extent cx="1139669" cy="1152000"/>
            <wp:effectExtent l="95250" t="95250" r="194310" b="1816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0921-0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669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0E664C"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064AF8E2" wp14:editId="053AAB28">
            <wp:extent cx="1136447" cy="1152000"/>
            <wp:effectExtent l="95250" t="95250" r="197485" b="1816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0946-0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47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Mosaic leaf" w:hAnsi="Mosaic leaf"/>
          <w:color w:val="000000" w:themeColor="text1"/>
          <w:sz w:val="36"/>
          <w:szCs w:val="96"/>
        </w:rPr>
        <w:t xml:space="preserve">  </w:t>
      </w:r>
      <w:r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49D66560" wp14:editId="40FBFAD4">
            <wp:extent cx="1139143" cy="1152000"/>
            <wp:effectExtent l="95250" t="95250" r="194945" b="18161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0803-00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43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5728A8"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672D5BF5" wp14:editId="522DC322">
            <wp:extent cx="1141931" cy="1152000"/>
            <wp:effectExtent l="95250" t="95250" r="191770" b="1816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0833-00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31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60E5CC17" wp14:editId="6AD37EE5">
            <wp:extent cx="1125788" cy="1152000"/>
            <wp:effectExtent l="95250" t="95250" r="189230" b="1816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0622-00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788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5728A8">
        <w:rPr>
          <w:rFonts w:ascii="Mosaic leaf" w:hAnsi="Mosaic leaf"/>
          <w:noProof/>
          <w:color w:val="000000" w:themeColor="text1"/>
          <w:sz w:val="36"/>
          <w:szCs w:val="96"/>
        </w:rPr>
        <w:drawing>
          <wp:inline distT="0" distB="0" distL="0" distR="0" wp14:anchorId="1563161E" wp14:editId="155438C5">
            <wp:extent cx="1145399" cy="1152000"/>
            <wp:effectExtent l="95250" t="95250" r="188595" b="1816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4160727-00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99" cy="11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63500" dir="2700000" algn="tl" rotWithShape="0">
                        <a:schemeClr val="accent5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Mosaic leaf" w:hAnsi="Mosaic leaf"/>
          <w:color w:val="000000" w:themeColor="text1"/>
          <w:sz w:val="36"/>
          <w:szCs w:val="96"/>
        </w:rPr>
        <w:t xml:space="preserve"> </w:t>
      </w:r>
    </w:p>
    <w:p w:rsidR="004A3CD9" w:rsidRDefault="004A3CD9" w:rsidP="00655C28">
      <w:pPr>
        <w:rPr>
          <w:w w:val="90"/>
        </w:rPr>
      </w:pPr>
    </w:p>
    <w:p w:rsidR="00AB469D" w:rsidRDefault="00AB469D" w:rsidP="00655C28">
      <w:pPr>
        <w:rPr>
          <w:w w:val="90"/>
        </w:rPr>
      </w:pPr>
    </w:p>
    <w:p w:rsidR="00A21596" w:rsidRPr="00AB469D" w:rsidRDefault="00A21596" w:rsidP="00A21596">
      <w:pPr>
        <w:jc w:val="center"/>
        <w:rPr>
          <w:rFonts w:ascii="HG丸ｺﾞｼｯｸM-PRO" w:eastAsia="HG丸ｺﾞｼｯｸM-PRO" w:hAnsi="HG丸ｺﾞｼｯｸM-PRO"/>
          <w:w w:val="90"/>
        </w:rPr>
      </w:pPr>
      <w:r w:rsidRPr="00AB469D">
        <w:rPr>
          <w:rFonts w:ascii="HG丸ｺﾞｼｯｸM-PRO" w:eastAsia="HG丸ｺﾞｼｯｸM-PRO" w:hAnsi="HG丸ｺﾞｼｯｸM-PRO" w:hint="eastAsia"/>
          <w:w w:val="90"/>
        </w:rPr>
        <w:t>「かごまち保育舎ぴーかーぶー」に写真集サンプルがございます。</w:t>
      </w:r>
    </w:p>
    <w:p w:rsidR="007474A7" w:rsidRDefault="007474A7" w:rsidP="00A21596">
      <w:pPr>
        <w:jc w:val="center"/>
        <w:rPr>
          <w:w w:val="150"/>
          <w:sz w:val="24"/>
        </w:rPr>
      </w:pPr>
    </w:p>
    <w:p w:rsidR="00A21596" w:rsidRPr="0066239C" w:rsidRDefault="00A21596" w:rsidP="00A21596">
      <w:pPr>
        <w:jc w:val="center"/>
        <w:rPr>
          <w:rFonts w:ascii="HGP創英角ｺﾞｼｯｸUB" w:eastAsia="HGP創英角ｺﾞｼｯｸUB" w:hAnsi="HGP創英角ｺﾞｼｯｸUB"/>
          <w:b/>
          <w:color w:val="00B0F0"/>
          <w:spacing w:val="18"/>
          <w:w w:val="12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66239C">
        <w:rPr>
          <w:rFonts w:ascii="HGP創英角ｺﾞｼｯｸUB" w:eastAsia="HGP創英角ｺﾞｼｯｸUB" w:hAnsi="HGP創英角ｺﾞｼｯｸUB" w:hint="eastAsia"/>
          <w:b/>
          <w:color w:val="00B0F0"/>
          <w:spacing w:val="18"/>
          <w:w w:val="12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フォトジェニックライフ熊本２０１</w:t>
      </w:r>
      <w:r w:rsidR="00182B29">
        <w:rPr>
          <w:rFonts w:ascii="HGP創英角ｺﾞｼｯｸUB" w:eastAsia="HGP創英角ｺﾞｼｯｸUB" w:hAnsi="HGP創英角ｺﾞｼｯｸUB" w:hint="eastAsia"/>
          <w:b/>
          <w:color w:val="00B0F0"/>
          <w:spacing w:val="18"/>
          <w:w w:val="12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４</w:t>
      </w:r>
      <w:r w:rsidRPr="0066239C">
        <w:rPr>
          <w:rFonts w:ascii="HGP創英角ｺﾞｼｯｸUB" w:eastAsia="HGP創英角ｺﾞｼｯｸUB" w:hAnsi="HGP創英角ｺﾞｼｯｸUB" w:hint="eastAsia"/>
          <w:b/>
          <w:color w:val="00B0F0"/>
          <w:spacing w:val="18"/>
          <w:w w:val="12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開催！</w:t>
      </w:r>
    </w:p>
    <w:p w:rsidR="004A3CD9" w:rsidRPr="00182B29" w:rsidRDefault="004A3CD9" w:rsidP="00A21596">
      <w:pPr>
        <w:ind w:leftChars="135" w:left="283"/>
        <w:rPr>
          <w:w w:val="90"/>
          <w:sz w:val="24"/>
          <w:szCs w:val="24"/>
        </w:rPr>
      </w:pP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/>
          <w:w w:val="90"/>
          <w:sz w:val="24"/>
          <w:szCs w:val="24"/>
        </w:rPr>
        <w:t xml:space="preserve">  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『かごまち保育舎  ぴーかーぶー』とフォトジェニックライフのジョイント撮影イベント</w:t>
      </w:r>
      <w:r w:rsidR="00182B29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の開催日程が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決定致しました。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これまでも多くの子どもたちを撮り続けてきたプロカメラマン「ヨシカネナオヤ」のセンスと熱意で作る写真集は、子どもと過ごす御家族の「今」を、そのままの鮮度で閉じ込めたような写真集だと・・・前回</w:t>
      </w:r>
      <w:r w:rsidR="00182B29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、前々回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の撮影会でも大好評で</w:t>
      </w:r>
      <w:r w:rsidR="00182B29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す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。　この機会に、出来合いのテンプレートで作る子供写真館とは全く違う、まさにオリジナルな写真集を手にしたときの感動を、</w:t>
      </w:r>
      <w:r w:rsidR="00A21596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是非味わっていただきたいと思っており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ます。どうぞ、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お気軽に</w:t>
      </w:r>
      <w:r w:rsid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お問い合わせ</w:t>
      </w:r>
      <w:r w:rsidR="00A21596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ください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。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/>
          <w:w w:val="90"/>
          <w:sz w:val="24"/>
          <w:szCs w:val="24"/>
        </w:rPr>
        <w:t xml:space="preserve">   </w:t>
      </w:r>
    </w:p>
    <w:p w:rsidR="00655C28" w:rsidRPr="00835F2A" w:rsidRDefault="00182B29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【開催日】２０１４</w:t>
      </w:r>
      <w:r w:rsidR="00655C28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年 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３月１５</w:t>
      </w:r>
      <w:r w:rsidR="00655C28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日、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１６</w:t>
      </w:r>
      <w:r w:rsidR="00655C28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日　（要予約）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/>
          <w:w w:val="90"/>
          <w:sz w:val="24"/>
          <w:szCs w:val="24"/>
        </w:rPr>
        <w:t xml:space="preserve"> 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【</w:t>
      </w:r>
      <w:r w:rsidR="004A3CD9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時間】　１０：００～１７：００　　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/>
          <w:w w:val="90"/>
          <w:sz w:val="24"/>
          <w:szCs w:val="24"/>
        </w:rPr>
        <w:t xml:space="preserve"> </w:t>
      </w:r>
    </w:p>
    <w:p w:rsidR="00835F2A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【場所】　熊本市安政町１番６号　桑本ビル３階</w:t>
      </w:r>
      <w:r w:rsidR="00835F2A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（鶴屋横DAISO上の３階）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          かごまち保育舎 ぴーかーぶー</w:t>
      </w:r>
      <w:r w:rsidR="00835F2A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隣室</w:t>
      </w:r>
    </w:p>
    <w:p w:rsidR="004A3CD9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                       　　 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【料金】　写真集（中） ＋データセット</w:t>
      </w:r>
      <w:r w:rsidR="004A3CD9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ab/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・・・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２７</w:t>
      </w:r>
      <w:r w:rsidR="004A3CD9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,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０００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円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 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　　　　　  データのみ　</w:t>
      </w:r>
      <w:r w:rsidR="004A3CD9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ab/>
      </w:r>
      <w:r w:rsidR="004A3CD9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ab/>
      </w:r>
      <w:r w:rsidR="00897C74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ab/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・・・１３</w:t>
      </w:r>
      <w:r w:rsidR="004A3CD9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,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０００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円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（定価 15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,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000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円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）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/>
          <w:w w:val="90"/>
          <w:sz w:val="24"/>
          <w:szCs w:val="24"/>
        </w:rPr>
        <w:t xml:space="preserve"> 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　　　　　  写真集同時増刷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ab/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ab/>
      </w:r>
      <w:r w:rsidR="00897C74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ab/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・・・</w:t>
      </w:r>
      <w:r w:rsidR="00897C74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７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,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５００円（増刷１冊につき）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 　　　　</w:t>
      </w:r>
      <w:r w:rsidR="00835F2A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         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※  後日の増刷の場合は８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,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５００円＋１</w:t>
      </w:r>
      <w:r w:rsidR="00186791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,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０００円（送料）になります。 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　　　　</w:t>
      </w:r>
    </w:p>
    <w:p w:rsidR="00655C28" w:rsidRPr="00835F2A" w:rsidRDefault="00655C28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【予約</w:t>
      </w:r>
      <w:r w:rsidR="004A3CD9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・お問合せ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】 ０９６－３２２－７</w:t>
      </w:r>
      <w:bookmarkStart w:id="0" w:name="_GoBack"/>
      <w:bookmarkEnd w:id="0"/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０１１（かごまち保育舎ぴーかーぶー</w:t>
      </w:r>
      <w:r w:rsidR="00835F2A"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桑本</w:t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）</w:t>
      </w:r>
    </w:p>
    <w:p w:rsidR="00655C28" w:rsidRPr="00835F2A" w:rsidRDefault="00835F2A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/>
          <w:w w:val="90"/>
          <w:sz w:val="24"/>
          <w:szCs w:val="24"/>
        </w:rPr>
        <w:t xml:space="preserve">　　　　</w:t>
      </w:r>
    </w:p>
    <w:p w:rsidR="004A3CD9" w:rsidRPr="00835F2A" w:rsidRDefault="004A3CD9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【吉兼直哉プロフィール】</w:t>
      </w:r>
    </w:p>
    <w:p w:rsidR="004A3CD9" w:rsidRPr="00835F2A" w:rsidRDefault="004A3CD9" w:rsidP="00A21596">
      <w:pPr>
        <w:ind w:leftChars="135" w:left="283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出身：宮崎県</w:t>
      </w:r>
    </w:p>
    <w:p w:rsidR="004A3CD9" w:rsidRDefault="004A3CD9" w:rsidP="00897C74">
      <w:pPr>
        <w:ind w:leftChars="235" w:left="913" w:hangingChars="175" w:hanging="420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835F2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7B6843" wp14:editId="575BC7AD">
            <wp:simplePos x="0" y="0"/>
            <wp:positionH relativeFrom="column">
              <wp:posOffset>5132070</wp:posOffset>
            </wp:positionH>
            <wp:positionV relativeFrom="paragraph">
              <wp:posOffset>54610</wp:posOffset>
            </wp:positionV>
            <wp:extent cx="914400" cy="1118870"/>
            <wp:effectExtent l="0" t="0" r="0" b="5080"/>
            <wp:wrapSquare wrapText="bothSides"/>
            <wp:docPr id="13" name="図 13" descr="プロフィール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プロフィール画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略歴： 宮崎西高校卒、慶應義塾大学英文科卒、LACC映画学科　中退　帰国後青山スタジオ勤務。フリーアシスタントを経て 2002年フリーカメラマンとして独立。 当初、グラビア、雑誌、映画のポスター、 DVDパッケージを中心に活動していたが、 現在は</w:t>
      </w:r>
      <w:proofErr w:type="spellStart"/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avex</w:t>
      </w:r>
      <w:proofErr w:type="spellEnd"/>
      <w:r w:rsidRPr="00835F2A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を中心にアーティスト、モデル、ダンス、 キッズ、ファッションなど多数撮影。 モデル体験イベント　“ フォトジェニックライフ ” 主催。 有限会社デックエイト代表。</w:t>
      </w:r>
    </w:p>
    <w:p w:rsidR="00835F2A" w:rsidRPr="00835F2A" w:rsidRDefault="00835F2A" w:rsidP="00835F2A">
      <w:pPr>
        <w:ind w:leftChars="235" w:left="870" w:hangingChars="175" w:hanging="377"/>
        <w:rPr>
          <w:rFonts w:ascii="HG丸ｺﾞｼｯｸM-PRO" w:eastAsia="HG丸ｺﾞｼｯｸM-PRO" w:hAnsi="HG丸ｺﾞｼｯｸM-PRO"/>
          <w:w w:val="90"/>
          <w:sz w:val="24"/>
          <w:szCs w:val="24"/>
        </w:rPr>
      </w:pPr>
    </w:p>
    <w:p w:rsidR="00835F2A" w:rsidRPr="00835F2A" w:rsidRDefault="00835F2A" w:rsidP="00835F2A">
      <w:pPr>
        <w:snapToGrid w:val="0"/>
        <w:ind w:leftChars="135" w:left="283"/>
        <w:jc w:val="center"/>
        <w:rPr>
          <w:rFonts w:ascii="HGP創英角ｺﾞｼｯｸUB" w:eastAsia="HGP創英角ｺﾞｼｯｸUB" w:hAnsi="HGP創英角ｺﾞｼｯｸUB"/>
          <w:color w:val="00B0F0"/>
          <w:w w:val="90"/>
          <w:sz w:val="28"/>
          <w:szCs w:val="28"/>
        </w:rPr>
      </w:pPr>
      <w:r w:rsidRPr="00835F2A">
        <w:rPr>
          <w:rFonts w:ascii="HGP創英角ｺﾞｼｯｸUB" w:eastAsia="HGP創英角ｺﾞｼｯｸUB" w:hAnsi="HGP創英角ｺﾞｼｯｸUB"/>
          <w:color w:val="00B0F0"/>
          <w:w w:val="90"/>
          <w:sz w:val="28"/>
          <w:szCs w:val="28"/>
        </w:rPr>
        <w:t>詳しくは、「ぴーかーぶー」ホームページをご覧下さい。</w:t>
      </w:r>
    </w:p>
    <w:p w:rsidR="00835F2A" w:rsidRPr="00835F2A" w:rsidRDefault="00835F2A" w:rsidP="00835F2A">
      <w:pPr>
        <w:snapToGrid w:val="0"/>
        <w:jc w:val="center"/>
        <w:rPr>
          <w:rFonts w:ascii="HGP創英角ｺﾞｼｯｸUB" w:eastAsia="HGP創英角ｺﾞｼｯｸUB" w:hAnsi="HGP創英角ｺﾞｼｯｸUB"/>
          <w:color w:val="00B0F0"/>
          <w:w w:val="90"/>
          <w:sz w:val="28"/>
          <w:szCs w:val="28"/>
        </w:rPr>
      </w:pPr>
      <w:r w:rsidRPr="00835F2A">
        <w:rPr>
          <w:rFonts w:ascii="HGP創英角ｺﾞｼｯｸUB" w:eastAsia="HGP創英角ｺﾞｼｯｸUB" w:hAnsi="HGP創英角ｺﾞｼｯｸUB" w:hint="eastAsia"/>
          <w:color w:val="00B0F0"/>
          <w:w w:val="90"/>
          <w:sz w:val="28"/>
          <w:szCs w:val="28"/>
        </w:rPr>
        <w:t>http://kagomachi-peek-a-boo.jimdo.com</w:t>
      </w:r>
    </w:p>
    <w:sectPr w:rsidR="00835F2A" w:rsidRPr="00835F2A" w:rsidSect="0066239C">
      <w:pgSz w:w="11906" w:h="16838"/>
      <w:pgMar w:top="1418" w:right="1416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80" w:rsidRDefault="00407A80" w:rsidP="00D91549">
      <w:r>
        <w:separator/>
      </w:r>
    </w:p>
  </w:endnote>
  <w:endnote w:type="continuationSeparator" w:id="0">
    <w:p w:rsidR="00407A80" w:rsidRDefault="00407A80" w:rsidP="00D9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saic leaf">
    <w:panose1 w:val="00000000000000000000"/>
    <w:charset w:val="00"/>
    <w:family w:val="auto"/>
    <w:pitch w:val="variable"/>
    <w:sig w:usb0="8000002F" w:usb1="00000002" w:usb2="00000000" w:usb3="00000000" w:csb0="00000083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80" w:rsidRDefault="00407A80" w:rsidP="00D91549">
      <w:r>
        <w:separator/>
      </w:r>
    </w:p>
  </w:footnote>
  <w:footnote w:type="continuationSeparator" w:id="0">
    <w:p w:rsidR="00407A80" w:rsidRDefault="00407A80" w:rsidP="00D9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E3"/>
    <w:rsid w:val="00067352"/>
    <w:rsid w:val="000C1978"/>
    <w:rsid w:val="000E664C"/>
    <w:rsid w:val="00182B29"/>
    <w:rsid w:val="00186791"/>
    <w:rsid w:val="001C2DA7"/>
    <w:rsid w:val="001C5233"/>
    <w:rsid w:val="002C26E3"/>
    <w:rsid w:val="00407A80"/>
    <w:rsid w:val="00453860"/>
    <w:rsid w:val="004A3CD9"/>
    <w:rsid w:val="0051430D"/>
    <w:rsid w:val="005728A8"/>
    <w:rsid w:val="00655C28"/>
    <w:rsid w:val="0066239C"/>
    <w:rsid w:val="006D1758"/>
    <w:rsid w:val="007474A7"/>
    <w:rsid w:val="007852F6"/>
    <w:rsid w:val="00835F2A"/>
    <w:rsid w:val="00897C74"/>
    <w:rsid w:val="009F3DC5"/>
    <w:rsid w:val="00A21596"/>
    <w:rsid w:val="00A92CAF"/>
    <w:rsid w:val="00A939B7"/>
    <w:rsid w:val="00AB469D"/>
    <w:rsid w:val="00B7513B"/>
    <w:rsid w:val="00BD5981"/>
    <w:rsid w:val="00C54522"/>
    <w:rsid w:val="00D3386B"/>
    <w:rsid w:val="00D91549"/>
    <w:rsid w:val="00DD11E3"/>
    <w:rsid w:val="00E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8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549"/>
  </w:style>
  <w:style w:type="paragraph" w:styleId="a7">
    <w:name w:val="footer"/>
    <w:basedOn w:val="a"/>
    <w:link w:val="a8"/>
    <w:uiPriority w:val="99"/>
    <w:unhideWhenUsed/>
    <w:rsid w:val="00D91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8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549"/>
  </w:style>
  <w:style w:type="paragraph" w:styleId="a7">
    <w:name w:val="footer"/>
    <w:basedOn w:val="a"/>
    <w:link w:val="a8"/>
    <w:uiPriority w:val="99"/>
    <w:unhideWhenUsed/>
    <w:rsid w:val="00D91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431">
              <w:marLeft w:val="0"/>
              <w:marRight w:val="0"/>
              <w:marTop w:val="0"/>
              <w:marBottom w:val="0"/>
              <w:divBdr>
                <w:top w:val="single" w:sz="6" w:space="0" w:color="CC9966"/>
                <w:left w:val="single" w:sz="6" w:space="0" w:color="CC9966"/>
                <w:bottom w:val="single" w:sz="6" w:space="0" w:color="CC9966"/>
                <w:right w:val="single" w:sz="6" w:space="0" w:color="CC9966"/>
              </w:divBdr>
              <w:divsChild>
                <w:div w:id="9454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30D2-05A3-4468-9CE7-69B73652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kuwamoto</dc:creator>
  <cp:lastModifiedBy>kuwamoto</cp:lastModifiedBy>
  <cp:revision>2</cp:revision>
  <cp:lastPrinted>2014-01-25T01:53:00Z</cp:lastPrinted>
  <dcterms:created xsi:type="dcterms:W3CDTF">2014-01-25T05:21:00Z</dcterms:created>
  <dcterms:modified xsi:type="dcterms:W3CDTF">2014-01-25T05:21:00Z</dcterms:modified>
</cp:coreProperties>
</file>